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A5" w:rsidRDefault="00DA47A5" w:rsidP="00DA47A5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DA47A5" w:rsidRDefault="00DA47A5" w:rsidP="00DA47A5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</w:p>
    <w:p w:rsidR="00DA47A5" w:rsidRPr="008714B1" w:rsidRDefault="00DA47A5" w:rsidP="00DA47A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Д</w:t>
      </w:r>
    </w:p>
    <w:p w:rsidR="00DA47A5" w:rsidRDefault="00DA47A5" w:rsidP="00DA47A5">
      <w:pPr>
        <w:spacing w:line="360" w:lineRule="auto"/>
        <w:jc w:val="both"/>
        <w:rPr>
          <w:b/>
          <w:sz w:val="28"/>
          <w:szCs w:val="28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501506">
        <w:rPr>
          <w:b/>
          <w:sz w:val="28"/>
          <w:szCs w:val="28"/>
          <w:u w:val="single"/>
        </w:rPr>
        <w:t>Нетехническо р</w:t>
      </w:r>
      <w:r>
        <w:rPr>
          <w:b/>
          <w:sz w:val="28"/>
          <w:szCs w:val="28"/>
          <w:u w:val="single"/>
        </w:rPr>
        <w:t>езюме на доклада</w:t>
      </w: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Default="00DA47A5" w:rsidP="00DA47A5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DA47A5" w:rsidRPr="0030591A" w:rsidRDefault="00DA47A5" w:rsidP="00DA47A5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30591A">
        <w:rPr>
          <w:b/>
          <w:sz w:val="22"/>
          <w:szCs w:val="22"/>
        </w:rPr>
        <w:lastRenderedPageBreak/>
        <w:t>Име или търговско наименование на оператора.</w:t>
      </w:r>
    </w:p>
    <w:p w:rsidR="00DA47A5" w:rsidRPr="0030591A" w:rsidRDefault="00DA47A5" w:rsidP="00DA47A5">
      <w:pPr>
        <w:numPr>
          <w:ilvl w:val="1"/>
          <w:numId w:val="4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>„ИНСА ГАЗ” ООД, гр. Раковски, ул. „Михаил Добромиров” № 118</w:t>
      </w:r>
    </w:p>
    <w:p w:rsidR="00DA47A5" w:rsidRPr="0030591A" w:rsidRDefault="00DA47A5" w:rsidP="00DA47A5">
      <w:pPr>
        <w:ind w:firstLine="720"/>
        <w:jc w:val="both"/>
        <w:rPr>
          <w:b/>
          <w:sz w:val="22"/>
          <w:szCs w:val="22"/>
          <w:u w:val="single"/>
        </w:rPr>
      </w:pPr>
    </w:p>
    <w:p w:rsidR="00DA47A5" w:rsidRPr="0030591A" w:rsidRDefault="00DA47A5" w:rsidP="00DA47A5">
      <w:pPr>
        <w:numPr>
          <w:ilvl w:val="0"/>
          <w:numId w:val="4"/>
        </w:numPr>
        <w:tabs>
          <w:tab w:val="num" w:pos="502"/>
        </w:tabs>
        <w:ind w:left="502"/>
        <w:jc w:val="both"/>
        <w:rPr>
          <w:b/>
          <w:sz w:val="22"/>
          <w:szCs w:val="22"/>
        </w:rPr>
      </w:pPr>
      <w:r w:rsidRPr="0030591A">
        <w:rPr>
          <w:b/>
          <w:sz w:val="22"/>
          <w:szCs w:val="22"/>
        </w:rPr>
        <w:t>Наименование и пълен адрес на предприятието/съоръжението.</w:t>
      </w:r>
    </w:p>
    <w:p w:rsidR="00DA47A5" w:rsidRPr="0030591A" w:rsidRDefault="00DA47A5" w:rsidP="00DA47A5">
      <w:pPr>
        <w:numPr>
          <w:ilvl w:val="0"/>
          <w:numId w:val="1"/>
        </w:numPr>
        <w:jc w:val="both"/>
        <w:rPr>
          <w:bCs/>
          <w:sz w:val="22"/>
          <w:szCs w:val="22"/>
          <w:lang w:val="ru-RU"/>
        </w:rPr>
      </w:pPr>
      <w:r w:rsidRPr="0030591A">
        <w:rPr>
          <w:bCs/>
          <w:sz w:val="22"/>
          <w:szCs w:val="22"/>
          <w:lang w:val="ru-RU"/>
        </w:rPr>
        <w:t>“</w:t>
      </w:r>
      <w:r w:rsidRPr="0030591A">
        <w:rPr>
          <w:bCs/>
          <w:sz w:val="22"/>
          <w:szCs w:val="22"/>
        </w:rPr>
        <w:t xml:space="preserve">ИНСА ГАЗ” ООД </w:t>
      </w:r>
      <w:r w:rsidRPr="0030591A">
        <w:rPr>
          <w:bCs/>
          <w:sz w:val="22"/>
          <w:szCs w:val="22"/>
          <w:lang w:val="ru-RU"/>
        </w:rPr>
        <w:t>с. Белозем, община Раковски, обл. Пловдив</w:t>
      </w:r>
    </w:p>
    <w:p w:rsidR="00DA47A5" w:rsidRPr="0030591A" w:rsidRDefault="00DA47A5" w:rsidP="00DA47A5">
      <w:pPr>
        <w:ind w:firstLine="708"/>
        <w:jc w:val="both"/>
        <w:rPr>
          <w:b/>
          <w:sz w:val="22"/>
          <w:szCs w:val="22"/>
        </w:rPr>
      </w:pPr>
    </w:p>
    <w:p w:rsidR="00DA47A5" w:rsidRPr="0030591A" w:rsidRDefault="00DA47A5" w:rsidP="00DA47A5">
      <w:pPr>
        <w:numPr>
          <w:ilvl w:val="0"/>
          <w:numId w:val="4"/>
        </w:numPr>
        <w:tabs>
          <w:tab w:val="num" w:pos="502"/>
        </w:tabs>
        <w:ind w:left="502"/>
        <w:jc w:val="both"/>
        <w:rPr>
          <w:b/>
          <w:sz w:val="22"/>
          <w:szCs w:val="22"/>
        </w:rPr>
      </w:pPr>
      <w:r w:rsidRPr="0030591A">
        <w:rPr>
          <w:b/>
          <w:sz w:val="22"/>
          <w:szCs w:val="22"/>
        </w:rPr>
        <w:t>Номер/дата на актуалното уведомление за класификация на предприятието/съоръжението, подадено съгласно чл. 103, ал. 2 или 5 ЗООС.</w:t>
      </w:r>
    </w:p>
    <w:p w:rsidR="00DA47A5" w:rsidRPr="0030591A" w:rsidRDefault="00DA47A5" w:rsidP="00DA47A5">
      <w:pPr>
        <w:numPr>
          <w:ilvl w:val="0"/>
          <w:numId w:val="1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 xml:space="preserve">Уведомление за класификация на предприятие/съоръжение с висок рисков потенциал  - Внесено в </w:t>
      </w:r>
      <w:r>
        <w:rPr>
          <w:sz w:val="22"/>
          <w:szCs w:val="22"/>
        </w:rPr>
        <w:t>Регионална инспекция по околна среда и водите</w:t>
      </w:r>
      <w:r w:rsidRPr="0030591A">
        <w:rPr>
          <w:sz w:val="22"/>
          <w:szCs w:val="22"/>
        </w:rPr>
        <w:t xml:space="preserve"> с писмо с Вх. №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ВОС</w:t>
      </w:r>
      <w:r w:rsidRPr="0030591A">
        <w:rPr>
          <w:sz w:val="22"/>
          <w:szCs w:val="22"/>
        </w:rPr>
        <w:t xml:space="preserve"> </w:t>
      </w:r>
      <w:r>
        <w:rPr>
          <w:sz w:val="22"/>
          <w:szCs w:val="22"/>
        </w:rPr>
        <w:t>– 2808/27.11.2018</w:t>
      </w:r>
      <w:r w:rsidRPr="0030591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DA47A5" w:rsidRPr="0030591A" w:rsidRDefault="00DA47A5" w:rsidP="00DA47A5">
      <w:pPr>
        <w:ind w:left="1068"/>
        <w:jc w:val="both"/>
        <w:rPr>
          <w:sz w:val="22"/>
          <w:szCs w:val="22"/>
        </w:rPr>
      </w:pPr>
    </w:p>
    <w:p w:rsidR="00DA47A5" w:rsidRPr="0030591A" w:rsidRDefault="00DA47A5" w:rsidP="00DA47A5">
      <w:pPr>
        <w:numPr>
          <w:ilvl w:val="0"/>
          <w:numId w:val="4"/>
        </w:numPr>
        <w:tabs>
          <w:tab w:val="num" w:pos="502"/>
        </w:tabs>
        <w:ind w:left="502"/>
        <w:jc w:val="both"/>
        <w:rPr>
          <w:b/>
          <w:sz w:val="22"/>
          <w:szCs w:val="22"/>
        </w:rPr>
      </w:pPr>
      <w:r w:rsidRPr="0030591A">
        <w:rPr>
          <w:b/>
          <w:sz w:val="22"/>
          <w:szCs w:val="22"/>
        </w:rPr>
        <w:t>Номер/дата на становището по чл. 103, ал. 6 или 7 ЗООС за потвърждаване на класификацията, въз основа на което е изготвен ДБ.</w:t>
      </w:r>
    </w:p>
    <w:p w:rsidR="00DA47A5" w:rsidRPr="0030591A" w:rsidRDefault="00DA47A5" w:rsidP="00DA47A5">
      <w:pPr>
        <w:numPr>
          <w:ilvl w:val="0"/>
          <w:numId w:val="1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>Становище за потвърждаване на класификацията по т.3  - Министерството на околната среда и водите с писмо с Изх. № УК-</w:t>
      </w:r>
      <w:r>
        <w:rPr>
          <w:sz w:val="22"/>
          <w:szCs w:val="22"/>
        </w:rPr>
        <w:t>44</w:t>
      </w:r>
      <w:r w:rsidRPr="0030591A">
        <w:rPr>
          <w:sz w:val="22"/>
          <w:szCs w:val="22"/>
        </w:rPr>
        <w:t>/</w:t>
      </w:r>
      <w:r>
        <w:rPr>
          <w:sz w:val="22"/>
          <w:szCs w:val="22"/>
        </w:rPr>
        <w:t>18.12.2018</w:t>
      </w:r>
      <w:r w:rsidRPr="0030591A">
        <w:rPr>
          <w:sz w:val="22"/>
          <w:szCs w:val="22"/>
        </w:rPr>
        <w:t xml:space="preserve"> г.</w:t>
      </w:r>
    </w:p>
    <w:p w:rsidR="00DA47A5" w:rsidRPr="0030591A" w:rsidRDefault="00DA47A5" w:rsidP="00DA47A5">
      <w:pPr>
        <w:ind w:left="1068"/>
        <w:jc w:val="both"/>
        <w:rPr>
          <w:b/>
          <w:sz w:val="22"/>
          <w:szCs w:val="22"/>
        </w:rPr>
      </w:pPr>
    </w:p>
    <w:p w:rsidR="00DA47A5" w:rsidRPr="0030591A" w:rsidRDefault="00DA47A5" w:rsidP="00DA47A5">
      <w:pPr>
        <w:numPr>
          <w:ilvl w:val="0"/>
          <w:numId w:val="4"/>
        </w:numPr>
        <w:tabs>
          <w:tab w:val="num" w:pos="502"/>
        </w:tabs>
        <w:ind w:left="502"/>
        <w:jc w:val="both"/>
        <w:rPr>
          <w:b/>
          <w:sz w:val="22"/>
          <w:szCs w:val="22"/>
        </w:rPr>
      </w:pPr>
      <w:r w:rsidRPr="0030591A">
        <w:rPr>
          <w:b/>
          <w:sz w:val="22"/>
          <w:szCs w:val="22"/>
        </w:rPr>
        <w:t>Кратко описание на дейността или дейностите на предприятието/съоръжението.</w:t>
      </w:r>
    </w:p>
    <w:p w:rsidR="00DA47A5" w:rsidRPr="0030591A" w:rsidRDefault="00DA47A5" w:rsidP="00DA47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591A">
        <w:rPr>
          <w:sz w:val="22"/>
          <w:szCs w:val="22"/>
          <w:lang w:val="ru-RU"/>
        </w:rPr>
        <w:t>“</w:t>
      </w:r>
      <w:r w:rsidRPr="0026206B">
        <w:rPr>
          <w:sz w:val="22"/>
          <w:szCs w:val="22"/>
        </w:rPr>
        <w:t xml:space="preserve">ИНСА ГАЗ” ООД е предприятие </w:t>
      </w:r>
      <w:r w:rsidRPr="0026206B">
        <w:rPr>
          <w:sz w:val="22"/>
          <w:szCs w:val="24"/>
        </w:rPr>
        <w:t>предприятие за доставка, складиране, експедиция на пропан, бутан, пропан-бутан, смесването на пропан с бутан и пропан-бутан</w:t>
      </w:r>
      <w:r w:rsidRPr="0026206B">
        <w:rPr>
          <w:sz w:val="22"/>
          <w:szCs w:val="22"/>
        </w:rPr>
        <w:t xml:space="preserve"> с Ж.П. и Авто естакади, транспорт и търговска дейност към широка дистрибуторска мрежа или крайни клиенти.</w:t>
      </w:r>
    </w:p>
    <w:p w:rsidR="00DA47A5" w:rsidRPr="0030591A" w:rsidRDefault="00DA47A5" w:rsidP="00DA47A5">
      <w:pPr>
        <w:jc w:val="both"/>
        <w:rPr>
          <w:b/>
          <w:sz w:val="22"/>
          <w:szCs w:val="22"/>
          <w:lang w:val="ru-RU"/>
        </w:rPr>
      </w:pPr>
    </w:p>
    <w:p w:rsidR="00DA47A5" w:rsidRPr="0030591A" w:rsidRDefault="00DA47A5" w:rsidP="00DA47A5">
      <w:pPr>
        <w:numPr>
          <w:ilvl w:val="0"/>
          <w:numId w:val="1"/>
        </w:numPr>
        <w:jc w:val="both"/>
        <w:rPr>
          <w:sz w:val="22"/>
          <w:szCs w:val="22"/>
          <w:lang w:val="ru-RU"/>
        </w:rPr>
        <w:sectPr w:rsidR="00DA47A5" w:rsidRPr="0030591A" w:rsidSect="0098041E">
          <w:headerReference w:type="default" r:id="rId6"/>
          <w:footerReference w:type="even" r:id="rId7"/>
          <w:footerReference w:type="default" r:id="rId8"/>
          <w:pgSz w:w="11906" w:h="16838"/>
          <w:pgMar w:top="1418" w:right="1287" w:bottom="1418" w:left="1260" w:header="708" w:footer="708" w:gutter="0"/>
          <w:cols w:space="708"/>
          <w:docGrid w:linePitch="360"/>
        </w:sectPr>
      </w:pPr>
    </w:p>
    <w:p w:rsidR="00DA47A5" w:rsidRPr="0030591A" w:rsidRDefault="00DA47A5" w:rsidP="00DA47A5">
      <w:pPr>
        <w:numPr>
          <w:ilvl w:val="0"/>
          <w:numId w:val="4"/>
        </w:numPr>
        <w:tabs>
          <w:tab w:val="num" w:pos="502"/>
        </w:tabs>
        <w:ind w:left="502"/>
        <w:jc w:val="both"/>
        <w:rPr>
          <w:b/>
          <w:sz w:val="22"/>
          <w:szCs w:val="22"/>
        </w:rPr>
      </w:pPr>
      <w:r w:rsidRPr="0030591A">
        <w:rPr>
          <w:b/>
          <w:sz w:val="22"/>
          <w:szCs w:val="22"/>
        </w:rPr>
        <w:lastRenderedPageBreak/>
        <w:t>Обобщена информация за наличните в предприятието/съоръжението опасни вещества от приложение № 3 към ЗООС.</w:t>
      </w:r>
    </w:p>
    <w:p w:rsidR="00DA47A5" w:rsidRDefault="00DA47A5" w:rsidP="00DA47A5">
      <w:pPr>
        <w:jc w:val="both"/>
        <w:rPr>
          <w:b/>
          <w:sz w:val="22"/>
          <w:szCs w:val="22"/>
        </w:rPr>
      </w:pPr>
    </w:p>
    <w:p w:rsidR="00DA47A5" w:rsidRDefault="00DA47A5" w:rsidP="00DA47A5">
      <w:pPr>
        <w:jc w:val="both"/>
        <w:rPr>
          <w:b/>
          <w:sz w:val="22"/>
          <w:szCs w:val="22"/>
        </w:rPr>
      </w:pPr>
    </w:p>
    <w:tbl>
      <w:tblPr>
        <w:tblW w:w="150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708"/>
        <w:gridCol w:w="709"/>
        <w:gridCol w:w="3119"/>
        <w:gridCol w:w="1559"/>
        <w:gridCol w:w="1701"/>
        <w:gridCol w:w="1276"/>
        <w:gridCol w:w="4961"/>
      </w:tblGrid>
      <w:tr w:rsidR="00DA47A5" w:rsidRPr="00F56D58" w:rsidTr="00BD45B6">
        <w:trPr>
          <w:trHeight w:val="377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 xml:space="preserve">Химично наименование </w:t>
            </w:r>
            <w:r w:rsidRPr="00F56D5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CAS №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EC №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 xml:space="preserve">Категория(ии) на опасност съгласно Регламент (ЕО) № 1272/2008 за класифицирането, етикетирането и опаковането на вещества и смеси (CLP)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 xml:space="preserve">Класификация съгласно приложение 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№ 3 към чл. 103, ал. 1 ЗООС</w:t>
            </w:r>
            <w:r w:rsidRPr="00F56D5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Проектен капацитет на технологичните съоръжения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(в тонове)</w:t>
            </w:r>
            <w:r w:rsidRPr="00F56D5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  <w:lang w:val="en-GB"/>
              </w:rPr>
            </w:pPr>
            <w:r w:rsidRPr="00F56D58">
              <w:rPr>
                <w:sz w:val="24"/>
                <w:szCs w:val="24"/>
              </w:rPr>
              <w:t xml:space="preserve">Налично количество 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(в тон)</w:t>
            </w:r>
            <w:r w:rsidRPr="00F56D5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Физични свойства</w:t>
            </w:r>
            <w:r w:rsidRPr="00F56D58">
              <w:rPr>
                <w:sz w:val="24"/>
                <w:szCs w:val="24"/>
                <w:vertAlign w:val="superscript"/>
              </w:rPr>
              <w:t>5</w:t>
            </w:r>
          </w:p>
          <w:p w:rsidR="00DA47A5" w:rsidRPr="00F56D58" w:rsidRDefault="00DA47A5" w:rsidP="00BD45B6">
            <w:pPr>
              <w:rPr>
                <w:sz w:val="24"/>
                <w:szCs w:val="24"/>
              </w:rPr>
            </w:pPr>
          </w:p>
        </w:tc>
      </w:tr>
      <w:tr w:rsidR="00DA47A5" w:rsidRPr="00F56D58" w:rsidTr="00BD45B6">
        <w:trPr>
          <w:trHeight w:val="299"/>
        </w:trPr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ind w:firstLine="567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ind w:firstLine="567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ind w:firstLine="567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8</w:t>
            </w:r>
          </w:p>
        </w:tc>
      </w:tr>
      <w:tr w:rsidR="00DA47A5" w:rsidRPr="00F56D58" w:rsidTr="00BD45B6">
        <w:trPr>
          <w:trHeight w:val="60"/>
        </w:trPr>
        <w:tc>
          <w:tcPr>
            <w:tcW w:w="10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2"/>
                <w:szCs w:val="24"/>
                <w:lang w:val="ru-RU"/>
              </w:rPr>
            </w:pPr>
            <w:r w:rsidRPr="00F56D58">
              <w:rPr>
                <w:sz w:val="22"/>
                <w:szCs w:val="24"/>
              </w:rPr>
              <w:t>Втечнен нефтен газ; пропан-бутан (</w:t>
            </w:r>
            <w:r w:rsidRPr="00F56D58">
              <w:rPr>
                <w:sz w:val="22"/>
                <w:szCs w:val="24"/>
                <w:lang w:val="en-US"/>
              </w:rPr>
              <w:t>LPG</w:t>
            </w:r>
            <w:r w:rsidRPr="00F56D58">
              <w:rPr>
                <w:sz w:val="22"/>
                <w:szCs w:val="24"/>
                <w:lang w:val="ru-RU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2"/>
                <w:szCs w:val="24"/>
              </w:rPr>
            </w:pPr>
            <w:r w:rsidRPr="00F56D58">
              <w:rPr>
                <w:sz w:val="22"/>
                <w:szCs w:val="24"/>
                <w:lang w:val="ru-RU"/>
              </w:rPr>
              <w:t>68476-8</w:t>
            </w:r>
            <w:r w:rsidRPr="00F56D58">
              <w:rPr>
                <w:sz w:val="22"/>
                <w:szCs w:val="24"/>
              </w:rPr>
              <w:t>5</w:t>
            </w:r>
            <w:r w:rsidRPr="00F56D58">
              <w:rPr>
                <w:sz w:val="22"/>
                <w:szCs w:val="24"/>
                <w:lang w:val="ru-RU"/>
              </w:rPr>
              <w:t>-</w:t>
            </w:r>
            <w:r w:rsidRPr="00F56D58">
              <w:rPr>
                <w:sz w:val="22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2"/>
                <w:szCs w:val="24"/>
                <w:lang w:val="en-US"/>
              </w:rPr>
            </w:pPr>
            <w:r w:rsidRPr="00F56D58">
              <w:rPr>
                <w:sz w:val="22"/>
                <w:szCs w:val="24"/>
              </w:rPr>
              <w:t>270-704-2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56D58">
              <w:rPr>
                <w:sz w:val="24"/>
                <w:szCs w:val="24"/>
                <w:shd w:val="clear" w:color="auto" w:fill="FFFFFF"/>
              </w:rPr>
              <w:t xml:space="preserve">Н220; 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 xml:space="preserve">H280; </w:t>
            </w:r>
            <w:r w:rsidRPr="00F56D58">
              <w:rPr>
                <w:sz w:val="24"/>
                <w:szCs w:val="24"/>
                <w:shd w:val="clear" w:color="auto" w:fill="FFFFFF"/>
              </w:rPr>
              <w:t>Н340; Н350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56D58">
              <w:rPr>
                <w:sz w:val="24"/>
                <w:szCs w:val="24"/>
                <w:shd w:val="clear" w:color="auto" w:fill="FFFFFF"/>
              </w:rPr>
              <w:t xml:space="preserve">Flam. Gas 1; Muta. 1B; 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>Press</w:t>
            </w:r>
            <w:r w:rsidRPr="00F56D58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>Gas;</w:t>
            </w:r>
            <w:r w:rsidRPr="00F56D58">
              <w:rPr>
                <w:sz w:val="24"/>
                <w:szCs w:val="24"/>
              </w:rPr>
              <w:t xml:space="preserve"> Carc. 1</w:t>
            </w:r>
            <w:r w:rsidRPr="00F56D58">
              <w:rPr>
                <w:sz w:val="24"/>
                <w:szCs w:val="24"/>
                <w:lang w:val="en-US"/>
              </w:rPr>
              <w:t>B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56D58">
              <w:rPr>
                <w:sz w:val="24"/>
                <w:szCs w:val="24"/>
                <w:shd w:val="clear" w:color="auto" w:fill="FFFFFF"/>
              </w:rPr>
              <w:t>GHS02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F56D58">
              <w:rPr>
                <w:sz w:val="24"/>
                <w:szCs w:val="24"/>
              </w:rPr>
              <w:t>GHS04;</w:t>
            </w:r>
            <w:r w:rsidRPr="00F56D5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56D58">
              <w:rPr>
                <w:sz w:val="24"/>
                <w:szCs w:val="24"/>
              </w:rPr>
              <w:t>GHS08;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  <w:lang w:val="en-US"/>
              </w:rPr>
            </w:pPr>
            <w:r w:rsidRPr="00F56D58">
              <w:rPr>
                <w:sz w:val="24"/>
                <w:szCs w:val="24"/>
                <w:lang w:val="en-US"/>
              </w:rPr>
              <w:t>Danger.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pStyle w:val="ListParagraph"/>
              <w:tabs>
                <w:tab w:val="left" w:pos="571"/>
              </w:tabs>
              <w:ind w:left="0"/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Част 2, колона 1, т.18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1377+4+45.90+151.47 =</w:t>
            </w:r>
          </w:p>
          <w:p w:rsidR="00DA47A5" w:rsidRPr="00F56D58" w:rsidRDefault="00DA47A5" w:rsidP="00BD45B6">
            <w:pPr>
              <w:jc w:val="center"/>
              <w:rPr>
                <w:b/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1578.37 т.</w:t>
            </w:r>
          </w:p>
          <w:p w:rsidR="00DA47A5" w:rsidRPr="00F56D58" w:rsidRDefault="00DA47A5" w:rsidP="00BD45B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F56D58">
              <w:rPr>
                <w:i/>
                <w:sz w:val="24"/>
                <w:szCs w:val="24"/>
                <w:u w:val="single"/>
              </w:rPr>
              <w:t>(изчисления в т. 2)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b/>
                <w:sz w:val="24"/>
                <w:szCs w:val="24"/>
              </w:rPr>
            </w:pPr>
            <w:r w:rsidRPr="00F56D58">
              <w:rPr>
                <w:b/>
                <w:sz w:val="24"/>
                <w:szCs w:val="24"/>
              </w:rPr>
              <w:t>1578.37 т.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6D58">
              <w:rPr>
                <w:b/>
                <w:bCs/>
                <w:sz w:val="22"/>
                <w:szCs w:val="16"/>
                <w:lang w:eastAsia="en-US"/>
              </w:rPr>
              <w:t xml:space="preserve">Външен вид - </w:t>
            </w:r>
            <w:r w:rsidRPr="00F56D58">
              <w:rPr>
                <w:sz w:val="22"/>
                <w:szCs w:val="16"/>
                <w:lang w:eastAsia="en-US"/>
              </w:rPr>
              <w:t xml:space="preserve">Втечнен газ под налягане.; </w:t>
            </w:r>
            <w:r w:rsidRPr="00F56D58">
              <w:rPr>
                <w:b/>
                <w:bCs/>
                <w:sz w:val="22"/>
                <w:szCs w:val="16"/>
                <w:lang w:eastAsia="en-US"/>
              </w:rPr>
              <w:t>Физично състояние на</w:t>
            </w:r>
            <w:r w:rsidRPr="00F56D58">
              <w:rPr>
                <w:sz w:val="22"/>
                <w:szCs w:val="16"/>
                <w:lang w:eastAsia="en-US"/>
              </w:rPr>
              <w:t xml:space="preserve"> </w:t>
            </w:r>
            <w:r w:rsidRPr="00F56D58">
              <w:rPr>
                <w:b/>
                <w:bCs/>
                <w:sz w:val="22"/>
                <w:szCs w:val="16"/>
                <w:lang w:eastAsia="en-US"/>
              </w:rPr>
              <w:t>веществото</w:t>
            </w:r>
            <w:r w:rsidRPr="00F56D58">
              <w:rPr>
                <w:sz w:val="22"/>
                <w:szCs w:val="16"/>
                <w:lang w:eastAsia="en-US"/>
              </w:rPr>
              <w:t xml:space="preserve"> – Газ; </w:t>
            </w:r>
            <w:r w:rsidRPr="00F56D58">
              <w:rPr>
                <w:b/>
                <w:bCs/>
                <w:sz w:val="22"/>
                <w:szCs w:val="16"/>
                <w:lang w:eastAsia="en-US"/>
              </w:rPr>
              <w:t xml:space="preserve">Форма - </w:t>
            </w:r>
            <w:r w:rsidRPr="00F56D58">
              <w:rPr>
                <w:sz w:val="22"/>
                <w:szCs w:val="16"/>
                <w:lang w:eastAsia="en-US"/>
              </w:rPr>
              <w:t xml:space="preserve">Втечнен газ под налягане.; </w:t>
            </w:r>
            <w:r w:rsidRPr="00F56D58">
              <w:rPr>
                <w:b/>
                <w:bCs/>
                <w:sz w:val="22"/>
                <w:szCs w:val="16"/>
                <w:lang w:eastAsia="en-US"/>
              </w:rPr>
              <w:t xml:space="preserve">Цвят - </w:t>
            </w:r>
            <w:r w:rsidRPr="00F56D58">
              <w:rPr>
                <w:sz w:val="22"/>
                <w:szCs w:val="16"/>
                <w:lang w:eastAsia="en-US"/>
              </w:rPr>
              <w:t xml:space="preserve">Безцветно.; </w:t>
            </w:r>
            <w:r w:rsidRPr="00F56D58">
              <w:rPr>
                <w:b/>
                <w:bCs/>
                <w:sz w:val="22"/>
                <w:szCs w:val="16"/>
                <w:lang w:eastAsia="en-US"/>
              </w:rPr>
              <w:t xml:space="preserve">Мирис - </w:t>
            </w:r>
            <w:r w:rsidRPr="00F56D58">
              <w:rPr>
                <w:sz w:val="22"/>
                <w:szCs w:val="16"/>
              </w:rPr>
              <w:t>Като одорант се употребява етилмеркаптан.</w:t>
            </w:r>
            <w:r w:rsidRPr="00F56D58">
              <w:rPr>
                <w:sz w:val="22"/>
                <w:szCs w:val="16"/>
                <w:lang w:eastAsia="en-US"/>
              </w:rPr>
              <w:t xml:space="preserve">; </w:t>
            </w:r>
            <w:r w:rsidRPr="00F56D58">
              <w:rPr>
                <w:b/>
                <w:bCs/>
                <w:sz w:val="22"/>
                <w:szCs w:val="16"/>
                <w:lang w:eastAsia="en-US"/>
              </w:rPr>
              <w:t xml:space="preserve">Праг на мириса  - </w:t>
            </w:r>
            <w:r w:rsidRPr="00F56D58">
              <w:rPr>
                <w:sz w:val="22"/>
                <w:szCs w:val="16"/>
                <w:lang w:val="be-BY"/>
              </w:rPr>
              <w:t>Граничната концентрация на установяване на присъствие на продукта във въздуха по мирис е над 5000 ppm.</w:t>
            </w:r>
          </w:p>
          <w:p w:rsidR="00DA47A5" w:rsidRPr="00F56D58" w:rsidRDefault="00DA47A5" w:rsidP="00BD45B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A47A5" w:rsidRPr="00F56D58" w:rsidTr="00BD45B6">
        <w:trPr>
          <w:trHeight w:val="1387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2"/>
                <w:szCs w:val="24"/>
              </w:rPr>
            </w:pPr>
            <w:r w:rsidRPr="00F56D58">
              <w:rPr>
                <w:sz w:val="22"/>
                <w:szCs w:val="24"/>
              </w:rPr>
              <w:t>Пропан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2"/>
                <w:szCs w:val="24"/>
                <w:lang w:val="ru-RU"/>
              </w:rPr>
            </w:pPr>
            <w:r w:rsidRPr="00F56D58">
              <w:rPr>
                <w:sz w:val="22"/>
                <w:szCs w:val="24"/>
                <w:lang w:val="ru-RU"/>
              </w:rPr>
              <w:t>74-98-6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2"/>
                <w:szCs w:val="24"/>
              </w:rPr>
            </w:pPr>
            <w:r w:rsidRPr="00F56D58">
              <w:rPr>
                <w:sz w:val="22"/>
                <w:szCs w:val="24"/>
              </w:rPr>
              <w:t>200-827-9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56D58">
              <w:rPr>
                <w:sz w:val="24"/>
                <w:szCs w:val="24"/>
                <w:shd w:val="clear" w:color="auto" w:fill="FFFFFF"/>
              </w:rPr>
              <w:t>Н220;  Н280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56D58">
              <w:rPr>
                <w:sz w:val="24"/>
                <w:szCs w:val="24"/>
                <w:shd w:val="clear" w:color="auto" w:fill="FFFFFF"/>
              </w:rPr>
              <w:t>GHS02; GHS04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56D58">
              <w:rPr>
                <w:sz w:val="24"/>
                <w:szCs w:val="24"/>
                <w:shd w:val="clear" w:color="auto" w:fill="FFFFFF"/>
              </w:rPr>
              <w:t xml:space="preserve">Flam. Gas 1; 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>Press</w:t>
            </w:r>
            <w:r w:rsidRPr="00F56D58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>Gas</w:t>
            </w:r>
            <w:r w:rsidRPr="00F56D58">
              <w:rPr>
                <w:sz w:val="24"/>
                <w:szCs w:val="24"/>
                <w:shd w:val="clear" w:color="auto" w:fill="FFFFFF"/>
              </w:rPr>
              <w:t>;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>Danger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pStyle w:val="ListParagraph"/>
              <w:tabs>
                <w:tab w:val="left" w:pos="571"/>
              </w:tabs>
              <w:ind w:left="0"/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Част 2, колона 1, т.18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1300.50+4+43.36+143.06 = 1490.92 т.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i/>
                <w:sz w:val="24"/>
                <w:szCs w:val="24"/>
                <w:u w:val="single"/>
              </w:rPr>
              <w:t>(изчисления в т. 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b/>
                <w:sz w:val="24"/>
                <w:szCs w:val="24"/>
              </w:rPr>
            </w:pPr>
            <w:r w:rsidRPr="00F56D58">
              <w:rPr>
                <w:b/>
                <w:sz w:val="24"/>
                <w:szCs w:val="24"/>
              </w:rPr>
              <w:t>1490.92 т.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  <w:rPr>
                <w:sz w:val="22"/>
                <w:lang w:val="ru-RU"/>
              </w:rPr>
            </w:pPr>
            <w:r w:rsidRPr="00F56D58">
              <w:rPr>
                <w:b/>
                <w:sz w:val="22"/>
                <w:u w:val="single"/>
              </w:rPr>
              <w:t xml:space="preserve">Външен вид </w:t>
            </w:r>
            <w:r w:rsidRPr="00F56D58">
              <w:rPr>
                <w:sz w:val="22"/>
              </w:rPr>
              <w:t xml:space="preserve">- </w:t>
            </w:r>
            <w:r w:rsidRPr="00F56D58">
              <w:rPr>
                <w:b/>
                <w:sz w:val="22"/>
              </w:rPr>
              <w:t>Форма/ Физическо състояния</w:t>
            </w:r>
            <w:r w:rsidRPr="00F56D58">
              <w:rPr>
                <w:sz w:val="22"/>
              </w:rPr>
              <w:t>-Газ (15 °</w:t>
            </w:r>
            <w:r w:rsidRPr="00F56D58">
              <w:rPr>
                <w:sz w:val="22"/>
                <w:lang w:val="ru-RU"/>
              </w:rPr>
              <w:t>C</w:t>
            </w:r>
            <w:r w:rsidRPr="00F56D58">
              <w:rPr>
                <w:sz w:val="22"/>
              </w:rPr>
              <w:t xml:space="preserve"> </w:t>
            </w:r>
            <w:r w:rsidRPr="00F56D58">
              <w:rPr>
                <w:sz w:val="22"/>
                <w:lang w:val="ru-RU"/>
              </w:rPr>
              <w:t>ve</w:t>
            </w:r>
            <w:r w:rsidRPr="00F56D58">
              <w:rPr>
                <w:sz w:val="22"/>
              </w:rPr>
              <w:t xml:space="preserve"> 1 </w:t>
            </w:r>
            <w:r w:rsidRPr="00F56D58">
              <w:rPr>
                <w:sz w:val="22"/>
                <w:lang w:val="ru-RU"/>
              </w:rPr>
              <w:t>atm</w:t>
            </w:r>
            <w:r w:rsidRPr="00F56D58">
              <w:rPr>
                <w:sz w:val="22"/>
              </w:rPr>
              <w:t xml:space="preserve">) (течност под налягане); </w:t>
            </w:r>
            <w:r w:rsidRPr="00F56D58">
              <w:rPr>
                <w:b/>
                <w:sz w:val="22"/>
              </w:rPr>
              <w:t>Цвят</w:t>
            </w:r>
            <w:r w:rsidRPr="00F56D58">
              <w:rPr>
                <w:sz w:val="22"/>
              </w:rPr>
              <w:t xml:space="preserve"> – Безцветно; </w:t>
            </w:r>
            <w:r w:rsidRPr="00F56D58">
              <w:rPr>
                <w:b/>
                <w:sz w:val="22"/>
              </w:rPr>
              <w:t>Миризма</w:t>
            </w:r>
            <w:r w:rsidRPr="00F56D58">
              <w:rPr>
                <w:sz w:val="22"/>
              </w:rPr>
              <w:t xml:space="preserve"> - Отличителна </w:t>
            </w:r>
            <w:r w:rsidRPr="00F56D58">
              <w:rPr>
                <w:sz w:val="22"/>
                <w:lang w:val="ru-RU"/>
              </w:rPr>
              <w:t xml:space="preserve">и неприятна.; </w:t>
            </w:r>
            <w:r w:rsidRPr="00F56D58">
              <w:rPr>
                <w:b/>
                <w:sz w:val="22"/>
                <w:lang w:val="ru-RU"/>
              </w:rPr>
              <w:t>Праг на мирис</w:t>
            </w:r>
            <w:r w:rsidRPr="00F56D58">
              <w:rPr>
                <w:sz w:val="22"/>
                <w:lang w:val="ru-RU"/>
              </w:rPr>
              <w:t xml:space="preserve"> -20% от долната пламна граница, който могат да бъдат разграничени;</w:t>
            </w:r>
          </w:p>
        </w:tc>
      </w:tr>
      <w:tr w:rsidR="00DA47A5" w:rsidRPr="00F56D58" w:rsidTr="00BD45B6">
        <w:trPr>
          <w:trHeight w:val="2559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2"/>
                <w:szCs w:val="24"/>
              </w:rPr>
            </w:pPr>
            <w:r w:rsidRPr="00F56D58">
              <w:rPr>
                <w:sz w:val="22"/>
                <w:szCs w:val="24"/>
              </w:rPr>
              <w:t>Бутан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2"/>
                <w:szCs w:val="24"/>
                <w:lang w:val="ru-RU"/>
              </w:rPr>
            </w:pPr>
            <w:r w:rsidRPr="00F56D58">
              <w:rPr>
                <w:sz w:val="22"/>
                <w:szCs w:val="24"/>
                <w:lang w:val="ru-RU"/>
              </w:rPr>
              <w:t>87741-01-3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2"/>
                <w:szCs w:val="24"/>
              </w:rPr>
            </w:pPr>
            <w:r w:rsidRPr="00F56D58">
              <w:rPr>
                <w:sz w:val="22"/>
                <w:szCs w:val="24"/>
              </w:rPr>
              <w:t>649-113-00-2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56D58">
              <w:rPr>
                <w:sz w:val="24"/>
                <w:szCs w:val="24"/>
                <w:shd w:val="clear" w:color="auto" w:fill="FFFFFF"/>
              </w:rPr>
              <w:t>Н220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F56D58">
              <w:rPr>
                <w:sz w:val="24"/>
                <w:szCs w:val="24"/>
                <w:shd w:val="clear" w:color="auto" w:fill="FFFFFF"/>
              </w:rPr>
              <w:t>Н280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F56D58">
              <w:rPr>
                <w:sz w:val="24"/>
                <w:szCs w:val="24"/>
                <w:shd w:val="clear" w:color="auto" w:fill="FFFFFF"/>
              </w:rPr>
              <w:t xml:space="preserve"> Н340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F56D58">
              <w:rPr>
                <w:sz w:val="24"/>
                <w:szCs w:val="24"/>
                <w:shd w:val="clear" w:color="auto" w:fill="FFFFFF"/>
              </w:rPr>
              <w:t>Н350 Flam. Gas 1; Press.Gas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 xml:space="preserve"> ; </w:t>
            </w:r>
            <w:proofErr w:type="spellStart"/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>Muta</w:t>
            </w:r>
            <w:proofErr w:type="spellEnd"/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 xml:space="preserve"> 1B; </w:t>
            </w:r>
            <w:proofErr w:type="spellStart"/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>Carc</w:t>
            </w:r>
            <w:proofErr w:type="spellEnd"/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>. 1B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56D58">
              <w:rPr>
                <w:sz w:val="24"/>
                <w:szCs w:val="24"/>
                <w:shd w:val="clear" w:color="auto" w:fill="FFFFFF"/>
              </w:rPr>
              <w:t>GHS02;</w:t>
            </w: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 xml:space="preserve"> GHS07; GHS08</w:t>
            </w:r>
          </w:p>
          <w:p w:rsidR="00DA47A5" w:rsidRPr="00F56D58" w:rsidRDefault="00DA47A5" w:rsidP="00BD45B6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56D58">
              <w:rPr>
                <w:sz w:val="24"/>
                <w:szCs w:val="24"/>
                <w:shd w:val="clear" w:color="auto" w:fill="FFFFFF"/>
                <w:lang w:val="en-US"/>
              </w:rPr>
              <w:t>Danger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pStyle w:val="ListParagraph"/>
              <w:tabs>
                <w:tab w:val="left" w:pos="571"/>
              </w:tabs>
              <w:ind w:left="0"/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Част 2, колона 1, т.18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sz w:val="24"/>
                <w:szCs w:val="24"/>
              </w:rPr>
            </w:pPr>
            <w:r w:rsidRPr="00F56D58">
              <w:rPr>
                <w:sz w:val="24"/>
                <w:szCs w:val="24"/>
              </w:rPr>
              <w:t>1481.55+4+49.39+162.97 = 1697.91 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</w:tcPr>
          <w:p w:rsidR="00DA47A5" w:rsidRPr="00F56D58" w:rsidRDefault="00DA47A5" w:rsidP="00BD45B6">
            <w:pPr>
              <w:jc w:val="center"/>
              <w:rPr>
                <w:b/>
                <w:sz w:val="24"/>
                <w:szCs w:val="24"/>
              </w:rPr>
            </w:pPr>
            <w:r w:rsidRPr="00F56D58">
              <w:rPr>
                <w:b/>
                <w:sz w:val="24"/>
                <w:szCs w:val="24"/>
              </w:rPr>
              <w:t>1697.91 т.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bottom w:w="0" w:type="dxa"/>
            </w:tcMar>
            <w:vAlign w:val="center"/>
          </w:tcPr>
          <w:p w:rsidR="00DA47A5" w:rsidRPr="00F56D58" w:rsidRDefault="00DA47A5" w:rsidP="00BD45B6">
            <w:pPr>
              <w:jc w:val="center"/>
            </w:pPr>
            <w:r w:rsidRPr="00F56D58">
              <w:rPr>
                <w:b/>
                <w:sz w:val="22"/>
                <w:lang w:val="ru-RU"/>
              </w:rPr>
              <w:t>Външен вид</w:t>
            </w:r>
            <w:r w:rsidRPr="00F56D58">
              <w:rPr>
                <w:sz w:val="22"/>
                <w:lang w:val="ru-RU"/>
              </w:rPr>
              <w:t xml:space="preserve"> – газ при 20</w:t>
            </w:r>
            <w:r w:rsidRPr="00F56D58">
              <w:rPr>
                <w:sz w:val="22"/>
                <w:vertAlign w:val="superscript"/>
                <w:lang w:val="ru-RU"/>
              </w:rPr>
              <w:t>0</w:t>
            </w:r>
            <w:r w:rsidRPr="00F56D58">
              <w:rPr>
                <w:sz w:val="22"/>
                <w:lang w:val="ru-RU"/>
              </w:rPr>
              <w:t xml:space="preserve">С и 1013 </w:t>
            </w:r>
            <w:proofErr w:type="spellStart"/>
            <w:r w:rsidRPr="00F56D58">
              <w:rPr>
                <w:sz w:val="22"/>
                <w:lang w:val="en-US"/>
              </w:rPr>
              <w:t>hPa</w:t>
            </w:r>
            <w:proofErr w:type="spellEnd"/>
            <w:r w:rsidRPr="00F56D58">
              <w:rPr>
                <w:sz w:val="22"/>
              </w:rPr>
              <w:t xml:space="preserve">, течност след поставяне под налягане; </w:t>
            </w:r>
            <w:r w:rsidRPr="00F56D58">
              <w:rPr>
                <w:b/>
                <w:sz w:val="22"/>
              </w:rPr>
              <w:t>Агрегатно състояние</w:t>
            </w:r>
            <w:r w:rsidRPr="00F56D58">
              <w:rPr>
                <w:sz w:val="22"/>
              </w:rPr>
              <w:t xml:space="preserve"> – Газ при </w:t>
            </w:r>
            <w:r w:rsidRPr="00F56D58">
              <w:rPr>
                <w:sz w:val="22"/>
                <w:lang w:val="ru-RU"/>
              </w:rPr>
              <w:t>20</w:t>
            </w:r>
            <w:r w:rsidRPr="00F56D58">
              <w:rPr>
                <w:sz w:val="22"/>
                <w:vertAlign w:val="superscript"/>
                <w:lang w:val="ru-RU"/>
              </w:rPr>
              <w:t>0</w:t>
            </w:r>
            <w:r w:rsidRPr="00F56D58">
              <w:rPr>
                <w:sz w:val="22"/>
                <w:lang w:val="ru-RU"/>
              </w:rPr>
              <w:t xml:space="preserve">С и 1013 </w:t>
            </w:r>
            <w:proofErr w:type="spellStart"/>
            <w:r w:rsidRPr="00F56D58">
              <w:rPr>
                <w:sz w:val="22"/>
                <w:lang w:val="en-US"/>
              </w:rPr>
              <w:t>hPa</w:t>
            </w:r>
            <w:proofErr w:type="spellEnd"/>
            <w:r w:rsidRPr="00F56D58">
              <w:rPr>
                <w:sz w:val="22"/>
              </w:rPr>
              <w:t xml:space="preserve"> течност под налягане; </w:t>
            </w:r>
            <w:r w:rsidRPr="00F56D58">
              <w:rPr>
                <w:b/>
                <w:sz w:val="22"/>
              </w:rPr>
              <w:t>Цвят</w:t>
            </w:r>
            <w:r w:rsidRPr="00F56D58">
              <w:rPr>
                <w:sz w:val="22"/>
              </w:rPr>
              <w:t xml:space="preserve"> – безцветен; </w:t>
            </w:r>
            <w:r w:rsidRPr="00F56D58">
              <w:rPr>
                <w:b/>
                <w:sz w:val="22"/>
              </w:rPr>
              <w:t>Мирис</w:t>
            </w:r>
            <w:r w:rsidRPr="00F56D58">
              <w:rPr>
                <w:sz w:val="22"/>
              </w:rPr>
              <w:t xml:space="preserve"> – неприятна и характерна (като втечнен газ); </w:t>
            </w:r>
            <w:r w:rsidRPr="00F56D58">
              <w:rPr>
                <w:b/>
                <w:sz w:val="22"/>
              </w:rPr>
              <w:t>Граница на мириса</w:t>
            </w:r>
            <w:r w:rsidRPr="00F56D58">
              <w:rPr>
                <w:sz w:val="22"/>
              </w:rPr>
              <w:t xml:space="preserve"> – 2.9-6535 мг/м3.</w:t>
            </w:r>
          </w:p>
        </w:tc>
      </w:tr>
    </w:tbl>
    <w:p w:rsidR="00DA47A5" w:rsidRPr="0030591A" w:rsidRDefault="00DA47A5" w:rsidP="00DA47A5">
      <w:pPr>
        <w:jc w:val="both"/>
        <w:rPr>
          <w:b/>
          <w:sz w:val="22"/>
          <w:szCs w:val="22"/>
        </w:rPr>
        <w:sectPr w:rsidR="00DA47A5" w:rsidRPr="0030591A" w:rsidSect="00B02DE0">
          <w:pgSz w:w="16838" w:h="11906" w:orient="landscape"/>
          <w:pgMar w:top="1259" w:right="1418" w:bottom="1287" w:left="1418" w:header="709" w:footer="709" w:gutter="0"/>
          <w:cols w:space="708"/>
          <w:docGrid w:linePitch="360"/>
        </w:sectPr>
      </w:pPr>
    </w:p>
    <w:p w:rsidR="00DA47A5" w:rsidRPr="0009784C" w:rsidRDefault="00DA47A5" w:rsidP="00DA47A5">
      <w:pPr>
        <w:numPr>
          <w:ilvl w:val="0"/>
          <w:numId w:val="4"/>
        </w:numPr>
        <w:tabs>
          <w:tab w:val="num" w:pos="502"/>
        </w:tabs>
        <w:ind w:left="426" w:hanging="426"/>
        <w:jc w:val="both"/>
        <w:rPr>
          <w:sz w:val="22"/>
          <w:szCs w:val="22"/>
        </w:rPr>
      </w:pPr>
      <w:r w:rsidRPr="0009784C">
        <w:rPr>
          <w:b/>
          <w:sz w:val="22"/>
          <w:szCs w:val="22"/>
        </w:rPr>
        <w:lastRenderedPageBreak/>
        <w:t xml:space="preserve">Обобщена информация за идентифицираните опасности от големи аварии в предприятието/съоръжението и мерките за предотвратяване на рисковете от големи аварии и ограничаване на последствията от тях. </w:t>
      </w:r>
    </w:p>
    <w:p w:rsidR="00DA47A5" w:rsidRPr="0009784C" w:rsidRDefault="00DA47A5" w:rsidP="00DA47A5">
      <w:pPr>
        <w:ind w:left="426"/>
        <w:jc w:val="both"/>
        <w:rPr>
          <w:sz w:val="22"/>
          <w:szCs w:val="22"/>
        </w:rPr>
      </w:pPr>
      <w:r w:rsidRPr="0009784C">
        <w:rPr>
          <w:sz w:val="22"/>
          <w:szCs w:val="22"/>
        </w:rPr>
        <w:t>„ИНСА ГАЗ” ООД  е предприятие с висок рисков потенциал за замърсяване на околна среда и за човешкото здраве, с потенциални рискове:</w:t>
      </w:r>
    </w:p>
    <w:p w:rsidR="00DA47A5" w:rsidRPr="0030591A" w:rsidRDefault="00DA47A5" w:rsidP="00DA47A5">
      <w:pPr>
        <w:ind w:left="708"/>
        <w:jc w:val="both"/>
        <w:rPr>
          <w:b/>
          <w:sz w:val="22"/>
          <w:szCs w:val="22"/>
          <w:u w:val="single"/>
        </w:rPr>
      </w:pPr>
      <w:r w:rsidRPr="0030591A">
        <w:rPr>
          <w:b/>
          <w:sz w:val="22"/>
          <w:szCs w:val="22"/>
          <w:u w:val="single"/>
        </w:rPr>
        <w:t>Вътрешни причини:</w:t>
      </w:r>
    </w:p>
    <w:p w:rsidR="00DA47A5" w:rsidRPr="0030591A" w:rsidRDefault="00DA47A5" w:rsidP="00DA47A5">
      <w:pPr>
        <w:numPr>
          <w:ilvl w:val="0"/>
          <w:numId w:val="1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 xml:space="preserve">Нарушаване на целостта или пълно разрушаване на оборудването (най-вече резервоари и тръбопроводи), което може да доведе до изтичането на цялото съдържание на съоръжението за кратко време. </w:t>
      </w:r>
    </w:p>
    <w:p w:rsidR="00DA47A5" w:rsidRPr="0030591A" w:rsidRDefault="00DA47A5" w:rsidP="00DA47A5">
      <w:pPr>
        <w:numPr>
          <w:ilvl w:val="0"/>
          <w:numId w:val="1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>Изтичане на втечнен нефтен газ в ограничени количества</w:t>
      </w:r>
    </w:p>
    <w:p w:rsidR="00DA47A5" w:rsidRPr="0030591A" w:rsidRDefault="00DA47A5" w:rsidP="00DA47A5">
      <w:pPr>
        <w:numPr>
          <w:ilvl w:val="0"/>
          <w:numId w:val="1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>Пожари и взривове в съоръженията (при излизане от технологичния режим).</w:t>
      </w:r>
    </w:p>
    <w:p w:rsidR="00DA47A5" w:rsidRPr="0030591A" w:rsidRDefault="00DA47A5" w:rsidP="00DA47A5">
      <w:pPr>
        <w:numPr>
          <w:ilvl w:val="0"/>
          <w:numId w:val="1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>Замърсяване на околната среда в една или друга степен, причинено от малко или голямо изтичане на втечнен нефтен газ, получена поради някой от по-горе изброените вече откази, при което се изпаряват във въздуха.</w:t>
      </w:r>
    </w:p>
    <w:p w:rsidR="00DA47A5" w:rsidRPr="0030591A" w:rsidRDefault="00DA47A5" w:rsidP="00DA47A5">
      <w:pPr>
        <w:ind w:left="1068"/>
        <w:jc w:val="both"/>
        <w:rPr>
          <w:sz w:val="22"/>
          <w:szCs w:val="22"/>
        </w:rPr>
      </w:pPr>
    </w:p>
    <w:p w:rsidR="00DA47A5" w:rsidRPr="0030591A" w:rsidRDefault="00DA47A5" w:rsidP="00DA47A5">
      <w:pPr>
        <w:ind w:firstLine="708"/>
        <w:jc w:val="both"/>
        <w:rPr>
          <w:b/>
          <w:bCs/>
          <w:iCs/>
          <w:sz w:val="22"/>
          <w:szCs w:val="22"/>
          <w:u w:val="single"/>
        </w:rPr>
      </w:pPr>
      <w:r w:rsidRPr="0030591A">
        <w:rPr>
          <w:b/>
          <w:bCs/>
          <w:iCs/>
          <w:sz w:val="22"/>
          <w:szCs w:val="22"/>
          <w:u w:val="single"/>
        </w:rPr>
        <w:t>Външни причини:</w:t>
      </w:r>
    </w:p>
    <w:p w:rsidR="00DA47A5" w:rsidRPr="0030591A" w:rsidRDefault="00DA47A5" w:rsidP="00DA47A5">
      <w:pPr>
        <w:numPr>
          <w:ilvl w:val="0"/>
          <w:numId w:val="2"/>
        </w:numPr>
        <w:jc w:val="both"/>
        <w:rPr>
          <w:b/>
          <w:bCs/>
          <w:iCs/>
          <w:sz w:val="22"/>
          <w:szCs w:val="22"/>
          <w:u w:val="single"/>
        </w:rPr>
      </w:pPr>
      <w:r w:rsidRPr="0030591A">
        <w:rPr>
          <w:sz w:val="22"/>
          <w:szCs w:val="22"/>
        </w:rPr>
        <w:t>Саботаж / терористичен акт;</w:t>
      </w:r>
    </w:p>
    <w:p w:rsidR="00DA47A5" w:rsidRPr="0030591A" w:rsidRDefault="00DA47A5" w:rsidP="00DA47A5">
      <w:pPr>
        <w:numPr>
          <w:ilvl w:val="0"/>
          <w:numId w:val="2"/>
        </w:numPr>
        <w:jc w:val="both"/>
        <w:rPr>
          <w:b/>
          <w:bCs/>
          <w:iCs/>
          <w:sz w:val="22"/>
          <w:szCs w:val="22"/>
          <w:u w:val="single"/>
        </w:rPr>
      </w:pPr>
      <w:r w:rsidRPr="0030591A">
        <w:rPr>
          <w:sz w:val="22"/>
          <w:szCs w:val="22"/>
        </w:rPr>
        <w:t>Природни фактори – земетресение, мълния, термично въздействие от висока      температура при пожари извън територията на обекта;</w:t>
      </w:r>
    </w:p>
    <w:p w:rsidR="00DA47A5" w:rsidRPr="0030591A" w:rsidRDefault="00DA47A5" w:rsidP="00DA47A5">
      <w:pPr>
        <w:numPr>
          <w:ilvl w:val="0"/>
          <w:numId w:val="2"/>
        </w:numPr>
        <w:jc w:val="both"/>
        <w:rPr>
          <w:b/>
          <w:bCs/>
          <w:iCs/>
          <w:sz w:val="22"/>
          <w:szCs w:val="22"/>
          <w:u w:val="single"/>
        </w:rPr>
      </w:pPr>
      <w:r w:rsidRPr="0030591A">
        <w:rPr>
          <w:sz w:val="22"/>
          <w:szCs w:val="22"/>
        </w:rPr>
        <w:t>Техногенни фактори – авария в съседно предприятие авария в съседно предприятие, автомобилна или ж.п. катастрофа извън територията на предприятието, но в опасна близост до него.</w:t>
      </w:r>
    </w:p>
    <w:p w:rsidR="00DA47A5" w:rsidRPr="0030591A" w:rsidRDefault="00DA47A5" w:rsidP="00DA47A5">
      <w:pPr>
        <w:jc w:val="both"/>
        <w:rPr>
          <w:b/>
          <w:sz w:val="22"/>
          <w:szCs w:val="22"/>
        </w:rPr>
      </w:pPr>
    </w:p>
    <w:p w:rsidR="00DA47A5" w:rsidRPr="0030591A" w:rsidRDefault="00DA47A5" w:rsidP="00DA47A5">
      <w:pPr>
        <w:ind w:firstLine="708"/>
        <w:jc w:val="both"/>
        <w:rPr>
          <w:b/>
          <w:sz w:val="22"/>
          <w:szCs w:val="22"/>
        </w:rPr>
      </w:pPr>
      <w:r w:rsidRPr="0030591A">
        <w:rPr>
          <w:b/>
          <w:sz w:val="22"/>
          <w:szCs w:val="22"/>
        </w:rPr>
        <w:t>Предприети мерки за контрол на аварийните ситуации:</w:t>
      </w:r>
    </w:p>
    <w:p w:rsidR="00DA47A5" w:rsidRPr="0030591A" w:rsidRDefault="00DA47A5" w:rsidP="00DA47A5">
      <w:pPr>
        <w:numPr>
          <w:ilvl w:val="0"/>
          <w:numId w:val="3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>Пожар на площадката – план на площадката, инструкции за безопасност, система за пожарогасене;</w:t>
      </w:r>
    </w:p>
    <w:p w:rsidR="00DA47A5" w:rsidRPr="0030591A" w:rsidRDefault="00DA47A5" w:rsidP="00DA47A5">
      <w:pPr>
        <w:numPr>
          <w:ilvl w:val="0"/>
          <w:numId w:val="3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>Спонтанна експлозия – инструкции за съхранение</w:t>
      </w:r>
    </w:p>
    <w:p w:rsidR="00DA47A5" w:rsidRPr="0030591A" w:rsidRDefault="00DA47A5" w:rsidP="00DA47A5">
      <w:pPr>
        <w:numPr>
          <w:ilvl w:val="0"/>
          <w:numId w:val="3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>Саботаж – мерки за сигурност, охрана, видеонаблюдение</w:t>
      </w:r>
    </w:p>
    <w:p w:rsidR="00DA47A5" w:rsidRPr="0030591A" w:rsidRDefault="00DA47A5" w:rsidP="00DA47A5">
      <w:pPr>
        <w:numPr>
          <w:ilvl w:val="0"/>
          <w:numId w:val="3"/>
        </w:numPr>
        <w:jc w:val="both"/>
        <w:rPr>
          <w:sz w:val="22"/>
          <w:szCs w:val="22"/>
        </w:rPr>
      </w:pPr>
      <w:r w:rsidRPr="0030591A">
        <w:rPr>
          <w:sz w:val="22"/>
          <w:szCs w:val="22"/>
        </w:rPr>
        <w:t>Природни рискове  - мълниезащити, строителна конструкция и др.</w:t>
      </w:r>
    </w:p>
    <w:p w:rsidR="00DA47A5" w:rsidRPr="0030591A" w:rsidRDefault="00DA47A5" w:rsidP="00DA47A5">
      <w:pPr>
        <w:jc w:val="both"/>
        <w:rPr>
          <w:b/>
          <w:sz w:val="22"/>
          <w:szCs w:val="22"/>
        </w:rPr>
      </w:pPr>
    </w:p>
    <w:p w:rsidR="00DA47A5" w:rsidRPr="0030591A" w:rsidRDefault="00DA47A5" w:rsidP="00DA47A5">
      <w:pPr>
        <w:numPr>
          <w:ilvl w:val="0"/>
          <w:numId w:val="4"/>
        </w:numPr>
        <w:tabs>
          <w:tab w:val="num" w:pos="142"/>
          <w:tab w:val="num" w:pos="502"/>
        </w:tabs>
        <w:ind w:left="284"/>
        <w:jc w:val="both"/>
        <w:rPr>
          <w:b/>
          <w:sz w:val="22"/>
          <w:szCs w:val="22"/>
        </w:rPr>
      </w:pPr>
      <w:r w:rsidRPr="0030591A">
        <w:rPr>
          <w:b/>
          <w:sz w:val="22"/>
          <w:szCs w:val="22"/>
        </w:rPr>
        <w:t xml:space="preserve">Обща информация относно начина на предупреждаване и действията, които засегнатото население трябва да </w:t>
      </w:r>
      <w:r>
        <w:rPr>
          <w:b/>
          <w:sz w:val="22"/>
          <w:szCs w:val="22"/>
        </w:rPr>
        <w:t>пред</w:t>
      </w:r>
      <w:r w:rsidRPr="0030591A">
        <w:rPr>
          <w:b/>
          <w:sz w:val="22"/>
          <w:szCs w:val="22"/>
        </w:rPr>
        <w:t xml:space="preserve">приеме в случай на голяма авария, или източника, където тази информация може да </w:t>
      </w:r>
      <w:r>
        <w:rPr>
          <w:b/>
          <w:sz w:val="22"/>
          <w:szCs w:val="22"/>
        </w:rPr>
        <w:t>се намери</w:t>
      </w:r>
      <w:r w:rsidRPr="0030591A">
        <w:rPr>
          <w:b/>
          <w:sz w:val="22"/>
          <w:szCs w:val="22"/>
        </w:rPr>
        <w:t xml:space="preserve"> по електронен път.</w:t>
      </w:r>
    </w:p>
    <w:p w:rsidR="00DA47A5" w:rsidRPr="0030591A" w:rsidRDefault="00DA47A5" w:rsidP="00DA47A5">
      <w:pPr>
        <w:ind w:firstLine="284"/>
        <w:jc w:val="both"/>
        <w:rPr>
          <w:sz w:val="22"/>
          <w:szCs w:val="22"/>
        </w:rPr>
      </w:pPr>
      <w:r w:rsidRPr="0030591A">
        <w:rPr>
          <w:sz w:val="22"/>
          <w:szCs w:val="22"/>
        </w:rPr>
        <w:t>При възникване на кризисна ситуация в обекта, незабавно се информират КЩ за ЗНБА и специализираните държавни органи.</w:t>
      </w:r>
    </w:p>
    <w:p w:rsidR="00DA47A5" w:rsidRPr="0030591A" w:rsidRDefault="00DA47A5" w:rsidP="00DA47A5">
      <w:pPr>
        <w:ind w:firstLine="284"/>
        <w:jc w:val="both"/>
        <w:rPr>
          <w:sz w:val="22"/>
          <w:szCs w:val="22"/>
        </w:rPr>
      </w:pPr>
      <w:r w:rsidRPr="0030591A">
        <w:rPr>
          <w:sz w:val="22"/>
          <w:szCs w:val="22"/>
        </w:rPr>
        <w:t>Населението периодично и според обстановката се информира за развитието на събитията, чрез средствата за масова информация. Съдържанието на информацията се определя от КЩ за ЗНБА и се представя от официален неин говорител.</w:t>
      </w:r>
    </w:p>
    <w:p w:rsidR="00DA47A5" w:rsidRDefault="00DA47A5" w:rsidP="00DA47A5">
      <w:pPr>
        <w:ind w:firstLine="284"/>
        <w:jc w:val="both"/>
        <w:rPr>
          <w:sz w:val="22"/>
          <w:szCs w:val="22"/>
        </w:rPr>
      </w:pPr>
      <w:r w:rsidRPr="0030591A">
        <w:rPr>
          <w:sz w:val="22"/>
          <w:szCs w:val="22"/>
        </w:rPr>
        <w:t>При възникване на заплаха за жителите на населеното място или за съседни обекти, то същите се оповестяват и информират, чрез съответните им административни ръководители.</w:t>
      </w:r>
    </w:p>
    <w:p w:rsidR="00DA47A5" w:rsidRDefault="00DA47A5" w:rsidP="00DA47A5">
      <w:pPr>
        <w:jc w:val="both"/>
        <w:rPr>
          <w:sz w:val="22"/>
          <w:szCs w:val="22"/>
        </w:rPr>
      </w:pPr>
    </w:p>
    <w:p w:rsidR="00DA47A5" w:rsidRPr="00E96AE4" w:rsidRDefault="00DA47A5" w:rsidP="00DA47A5">
      <w:pPr>
        <w:numPr>
          <w:ilvl w:val="0"/>
          <w:numId w:val="4"/>
        </w:numPr>
        <w:tabs>
          <w:tab w:val="clear" w:pos="360"/>
          <w:tab w:val="num" w:pos="142"/>
        </w:tabs>
        <w:jc w:val="both"/>
        <w:rPr>
          <w:b/>
          <w:sz w:val="22"/>
          <w:szCs w:val="22"/>
        </w:rPr>
      </w:pPr>
      <w:r w:rsidRPr="00E96AE4">
        <w:rPr>
          <w:b/>
          <w:sz w:val="22"/>
          <w:szCs w:val="22"/>
        </w:rPr>
        <w:t xml:space="preserve">Когато е приложимо – данни за наличието на опасност от възникване на голяма авария в предприятието с трансгранични последствия на територията на съседна държава, членка съгласно Конвенцията. </w:t>
      </w:r>
    </w:p>
    <w:p w:rsidR="00DA47A5" w:rsidRPr="0030591A" w:rsidRDefault="00DA47A5" w:rsidP="00DA47A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Неприложимо</w:t>
      </w:r>
    </w:p>
    <w:p w:rsidR="00DA47A5" w:rsidRPr="0030591A" w:rsidRDefault="00DA47A5" w:rsidP="00DA47A5">
      <w:pPr>
        <w:pStyle w:val="NormalWeb"/>
        <w:shd w:val="clear" w:color="auto" w:fill="FFFFFF"/>
        <w:spacing w:before="57" w:beforeAutospacing="0" w:after="28" w:afterAutospacing="0"/>
        <w:ind w:firstLine="283"/>
        <w:textAlignment w:val="center"/>
        <w:rPr>
          <w:rFonts w:ascii="Times New Roman" w:hAnsi="Times New Roman" w:cs="Times New Roman" w:hint="default"/>
          <w:b/>
          <w:color w:val="000000"/>
          <w:sz w:val="22"/>
          <w:szCs w:val="22"/>
          <w:lang w:val="bg-BG"/>
        </w:rPr>
      </w:pPr>
    </w:p>
    <w:p w:rsidR="00760B72" w:rsidRDefault="00760B72"/>
    <w:sectPr w:rsidR="00760B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PS">
    <w:altName w:val="Courier New"/>
    <w:charset w:val="00"/>
    <w:family w:val="modern"/>
    <w:pitch w:val="fixed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E4" w:rsidRDefault="00DA47A5" w:rsidP="00DC7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AE4" w:rsidRDefault="00DA47A5" w:rsidP="00DC71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E4" w:rsidRDefault="00DA47A5" w:rsidP="00DC7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6AE4" w:rsidRDefault="00DA47A5" w:rsidP="0044020E">
    <w:pPr>
      <w:pStyle w:val="Footer"/>
      <w:ind w:right="360"/>
      <w:jc w:val="center"/>
    </w:pPr>
    <w:r>
      <w:t xml:space="preserve">с. </w:t>
    </w:r>
    <w:r>
      <w:t>Белозем, община Раковски, обл. Пловдив</w:t>
    </w:r>
  </w:p>
  <w:p w:rsidR="00E96AE4" w:rsidRPr="00BA3EEA" w:rsidRDefault="00DA47A5" w:rsidP="0044020E">
    <w:pPr>
      <w:pStyle w:val="Footer"/>
      <w:ind w:right="360"/>
      <w:jc w:val="center"/>
    </w:pPr>
    <w:r>
      <w:t>2019 г.</w:t>
    </w:r>
  </w:p>
  <w:p w:rsidR="00E96AE4" w:rsidRDefault="00DA47A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E4" w:rsidRPr="00382CAC" w:rsidRDefault="00DA47A5" w:rsidP="00CB662A">
    <w:pPr>
      <w:pStyle w:val="Header"/>
      <w:tabs>
        <w:tab w:val="clear" w:pos="9072"/>
        <w:tab w:val="right" w:pos="9000"/>
      </w:tabs>
      <w:jc w:val="center"/>
    </w:pPr>
    <w:r>
      <w:t>„ИНСА ГАЗ” ООД</w:t>
    </w:r>
  </w:p>
  <w:p w:rsidR="00E96AE4" w:rsidRDefault="00DA4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0F3F"/>
    <w:multiLevelType w:val="hybridMultilevel"/>
    <w:tmpl w:val="AFE208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E75023B"/>
    <w:multiLevelType w:val="hybridMultilevel"/>
    <w:tmpl w:val="99C008DE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PS" w:hAnsi="CourierP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PS" w:hAnsi="CourierPS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PS" w:hAnsi="CourierPS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23B1FC8"/>
    <w:multiLevelType w:val="hybridMultilevel"/>
    <w:tmpl w:val="320682BE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PS" w:hAnsi="CourierP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PS" w:hAnsi="CourierPS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PS" w:hAnsi="CourierPS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">
    <w:nsid w:val="73211A7F"/>
    <w:multiLevelType w:val="hybridMultilevel"/>
    <w:tmpl w:val="60842A30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PS" w:hAnsi="CourierP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PS" w:hAnsi="CourierPS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PS" w:hAnsi="CourierPS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4A"/>
    <w:rsid w:val="001A474A"/>
    <w:rsid w:val="00760B72"/>
    <w:rsid w:val="00DA47A5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47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A47A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DA4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A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PageNumber">
    <w:name w:val="page number"/>
    <w:basedOn w:val="DefaultParagraphFont"/>
    <w:rsid w:val="00DA47A5"/>
  </w:style>
  <w:style w:type="paragraph" w:styleId="NormalWeb">
    <w:name w:val="Normal (Web)"/>
    <w:basedOn w:val="Normal"/>
    <w:uiPriority w:val="99"/>
    <w:rsid w:val="00DA47A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A47A5"/>
    <w:pPr>
      <w:widowControl w:val="0"/>
      <w:autoSpaceDE w:val="0"/>
      <w:autoSpaceDN w:val="0"/>
      <w:adjustRightInd w:val="0"/>
      <w:ind w:left="720"/>
    </w:pPr>
    <w:rPr>
      <w:rFonts w:eastAsia="Calibri"/>
      <w:lang w:eastAsia="en-GB"/>
    </w:rPr>
  </w:style>
  <w:style w:type="paragraph" w:customStyle="1" w:styleId="CharChar">
    <w:name w:val=" Char Char"/>
    <w:basedOn w:val="Normal"/>
    <w:rsid w:val="00DA47A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47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A47A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DA4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A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PageNumber">
    <w:name w:val="page number"/>
    <w:basedOn w:val="DefaultParagraphFont"/>
    <w:rsid w:val="00DA47A5"/>
  </w:style>
  <w:style w:type="paragraph" w:styleId="NormalWeb">
    <w:name w:val="Normal (Web)"/>
    <w:basedOn w:val="Normal"/>
    <w:uiPriority w:val="99"/>
    <w:rsid w:val="00DA47A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A47A5"/>
    <w:pPr>
      <w:widowControl w:val="0"/>
      <w:autoSpaceDE w:val="0"/>
      <w:autoSpaceDN w:val="0"/>
      <w:adjustRightInd w:val="0"/>
      <w:ind w:left="720"/>
    </w:pPr>
    <w:rPr>
      <w:rFonts w:eastAsia="Calibri"/>
      <w:lang w:eastAsia="en-GB"/>
    </w:rPr>
  </w:style>
  <w:style w:type="paragraph" w:customStyle="1" w:styleId="CharChar">
    <w:name w:val=" Char Char"/>
    <w:basedOn w:val="Normal"/>
    <w:rsid w:val="00DA47A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eko04</dc:creator>
  <cp:keywords/>
  <dc:description/>
  <cp:lastModifiedBy>eko04</cp:lastModifiedBy>
  <cp:revision>2</cp:revision>
  <dcterms:created xsi:type="dcterms:W3CDTF">2019-08-06T07:43:00Z</dcterms:created>
  <dcterms:modified xsi:type="dcterms:W3CDTF">2019-08-06T07:43:00Z</dcterms:modified>
</cp:coreProperties>
</file>